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Директора МУК МЦБ 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Ростовской области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___________Ю.С. Казанцева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 2025 г.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D689D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9D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Сетевая акция</w:t>
      </w:r>
    </w:p>
    <w:p w:rsidR="007D689D" w:rsidRDefault="007D689D" w:rsidP="007D689D">
      <w:pPr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752E96">
        <w:rPr>
          <w:rFonts w:ascii="Times New Roman" w:hAnsi="Times New Roman" w:cs="Times New Roman"/>
          <w:b/>
          <w:sz w:val="28"/>
          <w:szCs w:val="20"/>
        </w:rPr>
        <w:t>Друг в беде не бросит!»</w:t>
      </w:r>
    </w:p>
    <w:p w:rsidR="007D689D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89D" w:rsidRDefault="007D689D" w:rsidP="007D689D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7D689D" w:rsidRDefault="007D689D" w:rsidP="007D68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BC" w:rsidRDefault="007D689D" w:rsidP="007D689D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5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Сетевая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</w:t>
      </w:r>
      <w:r w:rsidR="009B08BC">
        <w:rPr>
          <w:rFonts w:ascii="Times New Roman" w:hAnsi="Times New Roman" w:cs="Times New Roman"/>
          <w:b/>
          <w:sz w:val="28"/>
          <w:szCs w:val="28"/>
        </w:rPr>
        <w:t xml:space="preserve">«Друг в беде не бросит!» </w:t>
      </w:r>
      <w:r w:rsidR="009B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 Международному дню дружбы, который отмечается ежегодно 30 июля.</w:t>
      </w:r>
    </w:p>
    <w:p w:rsidR="007D689D" w:rsidRDefault="007D689D" w:rsidP="007D689D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Детская библиотека</w:t>
      </w:r>
      <w:r w:rsidR="009B08BC">
        <w:rPr>
          <w:rFonts w:ascii="Times New Roman" w:hAnsi="Times New Roman"/>
          <w:sz w:val="28"/>
          <w:szCs w:val="28"/>
        </w:rPr>
        <w:t>-структурное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МУК МЦБ Зимовниковского района.</w:t>
      </w:r>
    </w:p>
    <w:p w:rsidR="007D689D" w:rsidRDefault="007D689D" w:rsidP="007D689D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89D" w:rsidRPr="00BD036F" w:rsidRDefault="007D689D" w:rsidP="00BD036F">
      <w:pPr>
        <w:pStyle w:val="a7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0118BE" w:rsidRDefault="00BD036F" w:rsidP="007735E1">
      <w:pPr>
        <w:pStyle w:val="a7"/>
        <w:tabs>
          <w:tab w:val="left" w:pos="4665"/>
        </w:tabs>
        <w:spacing w:after="0" w:line="2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77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участников к дружбе и укрепление дружеских связей</w:t>
      </w:r>
      <w:r w:rsidR="0001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36F" w:rsidRPr="00BD036F" w:rsidRDefault="00BD036F" w:rsidP="007735E1">
      <w:pPr>
        <w:pStyle w:val="a7"/>
        <w:tabs>
          <w:tab w:val="left" w:pos="4665"/>
        </w:tabs>
        <w:spacing w:after="0" w:line="2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условий для формирования</w:t>
      </w:r>
      <w:r w:rsidR="008F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ценностей</w:t>
      </w: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35E1" w:rsidRDefault="007735E1" w:rsidP="000118BE">
      <w:pPr>
        <w:pStyle w:val="a7"/>
        <w:tabs>
          <w:tab w:val="left" w:pos="4665"/>
        </w:tabs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 </w:t>
      </w:r>
      <w:r w:rsidR="0001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18BE"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художественного вк</w:t>
      </w:r>
      <w:r w:rsidR="0001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уса и приобщение детей к лучшим </w:t>
      </w:r>
      <w:r w:rsidR="000118BE"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образцам отечественной культуры через чтение </w:t>
      </w:r>
      <w:r w:rsidR="0001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книги;</w:t>
      </w:r>
    </w:p>
    <w:p w:rsidR="00BD036F" w:rsidRPr="00BD036F" w:rsidRDefault="00C81391" w:rsidP="007735E1">
      <w:pPr>
        <w:pStyle w:val="a7"/>
        <w:tabs>
          <w:tab w:val="left" w:pos="4665"/>
        </w:tabs>
        <w:spacing w:after="0" w:line="2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BD036F"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творческого потенциала;</w:t>
      </w:r>
    </w:p>
    <w:p w:rsidR="00BD036F" w:rsidRPr="00BD036F" w:rsidRDefault="00C81391" w:rsidP="007735E1">
      <w:pPr>
        <w:pStyle w:val="a7"/>
        <w:tabs>
          <w:tab w:val="left" w:pos="4665"/>
        </w:tabs>
        <w:spacing w:after="0" w:line="20" w:lineRule="atLeast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BD036F"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внимания к деятельности библиотек в социальных сетях.</w:t>
      </w:r>
    </w:p>
    <w:p w:rsidR="007D689D" w:rsidRDefault="007D689D" w:rsidP="007D689D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</w:rPr>
        <w:t>акции:</w:t>
      </w:r>
    </w:p>
    <w:p w:rsidR="007D689D" w:rsidRDefault="007D689D" w:rsidP="007D689D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/>
          <w:bCs/>
          <w:sz w:val="28"/>
          <w:szCs w:val="28"/>
        </w:rPr>
        <w:t xml:space="preserve"> могут принять участие все желающие гражда</w:t>
      </w:r>
      <w:r w:rsidR="00E021B0">
        <w:rPr>
          <w:rFonts w:ascii="Times New Roman" w:hAnsi="Times New Roman"/>
          <w:bCs/>
          <w:sz w:val="28"/>
          <w:szCs w:val="28"/>
        </w:rPr>
        <w:t>не Российской Федерации старше 6</w:t>
      </w:r>
      <w:r>
        <w:rPr>
          <w:rFonts w:ascii="Times New Roman" w:hAnsi="Times New Roman"/>
          <w:bCs/>
          <w:sz w:val="28"/>
          <w:szCs w:val="28"/>
        </w:rPr>
        <w:t xml:space="preserve"> лет.</w:t>
      </w:r>
    </w:p>
    <w:p w:rsidR="007D689D" w:rsidRDefault="007D689D" w:rsidP="007D689D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4. Сроки проведения а</w:t>
      </w:r>
      <w:r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7D689D" w:rsidRDefault="007D689D" w:rsidP="007D689D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4.1.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  <w:r w:rsidR="00BF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Сетевая </w:t>
      </w:r>
      <w:r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проводится с </w:t>
      </w:r>
      <w:r w:rsidR="00772A13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4</w:t>
      </w:r>
      <w:r w:rsidR="00BF17D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июля по </w:t>
      </w:r>
      <w:r w:rsidR="00C46F3F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30 </w:t>
      </w:r>
      <w:r w:rsidR="00BF17DD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июля 20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25 года в социальных сетях «ВКонтакте», «Одноклассники».</w:t>
      </w: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5. Условия и 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акции: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Организатор размещает информацию об акции на официальном сайте Детской библиотеки МУК МЦБ Зимовниковского района (</w:t>
      </w:r>
      <w:hyperlink r:id="rId5" w:tgtFrame="_blank" w:history="1"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>в группе «Детская библиотека МУК МЦБ Зимовниковского района», расположенной в социальных сетях (ВКонтакте, Одноклассники, Телеграмм);</w:t>
      </w:r>
    </w:p>
    <w:p w:rsidR="007D689D" w:rsidRDefault="007D689D" w:rsidP="00C46F3F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5.2. Для участия в акции </w:t>
      </w:r>
      <w:r w:rsidR="00364141">
        <w:rPr>
          <w:rFonts w:ascii="Times New Roman" w:hAnsi="Times New Roman"/>
          <w:sz w:val="28"/>
          <w:szCs w:val="28"/>
        </w:rPr>
        <w:t>необходимо разместить</w:t>
      </w:r>
      <w:r w:rsidR="00F868A1">
        <w:rPr>
          <w:rFonts w:ascii="Times New Roman" w:hAnsi="Times New Roman"/>
          <w:sz w:val="28"/>
          <w:szCs w:val="28"/>
        </w:rPr>
        <w:t xml:space="preserve"> пост с описанием истории о дружбе в любом художественном про</w:t>
      </w:r>
      <w:r w:rsidR="00E021B0">
        <w:rPr>
          <w:rFonts w:ascii="Times New Roman" w:hAnsi="Times New Roman"/>
          <w:sz w:val="28"/>
          <w:szCs w:val="28"/>
        </w:rPr>
        <w:t>изведении</w:t>
      </w:r>
      <w:r w:rsidR="00C46F3F">
        <w:rPr>
          <w:rFonts w:ascii="Times New Roman" w:hAnsi="Times New Roman"/>
          <w:sz w:val="28"/>
          <w:szCs w:val="28"/>
        </w:rPr>
        <w:t xml:space="preserve">, </w:t>
      </w:r>
      <w:r w:rsidR="00E021B0">
        <w:rPr>
          <w:rFonts w:ascii="Times New Roman" w:hAnsi="Times New Roman"/>
          <w:sz w:val="28"/>
          <w:szCs w:val="28"/>
        </w:rPr>
        <w:t xml:space="preserve">порекомендовать для </w:t>
      </w:r>
      <w:r w:rsidR="00C46F3F">
        <w:rPr>
          <w:rFonts w:ascii="Times New Roman" w:hAnsi="Times New Roman"/>
          <w:sz w:val="28"/>
          <w:szCs w:val="28"/>
        </w:rPr>
        <w:t xml:space="preserve">чтения и сопроводить пост фотографией с книгой. </w:t>
      </w:r>
      <w:r w:rsidR="00F6600C">
        <w:rPr>
          <w:rFonts w:ascii="Times New Roman" w:hAnsi="Times New Roman"/>
          <w:sz w:val="28"/>
          <w:szCs w:val="28"/>
        </w:rPr>
        <w:t xml:space="preserve">Разместить фото и </w:t>
      </w:r>
      <w:r w:rsidR="00872771">
        <w:rPr>
          <w:rFonts w:ascii="Times New Roman" w:hAnsi="Times New Roman"/>
          <w:sz w:val="28"/>
          <w:szCs w:val="28"/>
        </w:rPr>
        <w:t>пост на</w:t>
      </w:r>
      <w:r>
        <w:rPr>
          <w:rFonts w:ascii="Times New Roman" w:hAnsi="Times New Roman"/>
          <w:sz w:val="28"/>
          <w:szCs w:val="28"/>
        </w:rPr>
        <w:t xml:space="preserve"> личной странице или странице организации в социальных сетях </w:t>
      </w:r>
      <w:r>
        <w:rPr>
          <w:rFonts w:ascii="Times New Roman" w:hAnsi="Times New Roman"/>
          <w:bCs/>
          <w:sz w:val="28"/>
          <w:szCs w:val="28"/>
        </w:rPr>
        <w:t>под хештегами:</w:t>
      </w:r>
      <w:r>
        <w:rPr>
          <w:rFonts w:ascii="Times New Roman" w:hAnsi="Times New Roman"/>
          <w:b/>
          <w:bCs/>
          <w:sz w:val="28"/>
          <w:szCs w:val="28"/>
        </w:rPr>
        <w:t xml:space="preserve"> #</w:t>
      </w:r>
      <w:proofErr w:type="spellStart"/>
      <w:r w:rsidR="00C46F3F">
        <w:rPr>
          <w:rFonts w:ascii="Times New Roman" w:hAnsi="Times New Roman"/>
          <w:b/>
          <w:sz w:val="28"/>
          <w:szCs w:val="28"/>
        </w:rPr>
        <w:t>Друг_в_беде_не_бросит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культураЗимовниковскогорайона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#библиотекаЗимовники; </w:t>
      </w:r>
    </w:p>
    <w:p w:rsidR="007D689D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Необходимо указать организатора акции – Детская библиотека МУК МЦБ Зимовниковского района;</w:t>
      </w:r>
    </w:p>
    <w:p w:rsidR="007D689D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4. Один участник представляет одну работу;</w:t>
      </w:r>
    </w:p>
    <w:p w:rsidR="007D689D" w:rsidRDefault="007D689D" w:rsidP="009A548F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</w:t>
      </w:r>
      <w:r w:rsidR="009A548F" w:rsidRPr="009A5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48F">
        <w:rPr>
          <w:rFonts w:ascii="Times New Roman" w:eastAsia="Calibri" w:hAnsi="Times New Roman" w:cs="Times New Roman"/>
          <w:sz w:val="28"/>
          <w:szCs w:val="28"/>
        </w:rPr>
        <w:t xml:space="preserve">Для получения Сертификата участника акции (в электронном виде) необходимо заполнить заявку участника в </w:t>
      </w:r>
      <w:proofErr w:type="spellStart"/>
      <w:r w:rsidR="009A548F">
        <w:rPr>
          <w:rFonts w:ascii="Times New Roman" w:eastAsia="Calibri" w:hAnsi="Times New Roman" w:cs="Times New Roman"/>
          <w:sz w:val="28"/>
          <w:szCs w:val="28"/>
        </w:rPr>
        <w:t>гугл</w:t>
      </w:r>
      <w:proofErr w:type="spellEnd"/>
      <w:r w:rsidR="009A548F">
        <w:rPr>
          <w:rFonts w:ascii="Times New Roman" w:eastAsia="Calibri" w:hAnsi="Times New Roman" w:cs="Times New Roman"/>
          <w:sz w:val="28"/>
          <w:szCs w:val="28"/>
        </w:rPr>
        <w:t>-форме по ссылке:</w:t>
      </w:r>
      <w:r w:rsidR="009A548F" w:rsidRPr="009A548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9A548F" w:rsidRPr="009A548F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https://docs.google.com/forms/d/e/1FAIpQLScRWqapp3MFWQ6Stc7JZdwZ1VmveIXVBfc_KdEuRAgqQxEBxQ/viewform?usp=dialog</w:t>
        </w:r>
      </w:hyperlink>
      <w:r w:rsidR="009A5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48F" w:rsidRPr="008A06E9" w:rsidRDefault="009A548F" w:rsidP="009A548F">
      <w:pPr>
        <w:rPr>
          <w:rFonts w:ascii="Times New Roman" w:hAnsi="Times New Roman" w:cs="Times New Roman"/>
          <w:sz w:val="28"/>
          <w:szCs w:val="28"/>
        </w:rPr>
      </w:pPr>
      <w:r w:rsidRPr="008A06E9">
        <w:rPr>
          <w:rFonts w:ascii="Times New Roman" w:hAnsi="Times New Roman" w:cs="Times New Roman"/>
          <w:sz w:val="28"/>
          <w:szCs w:val="28"/>
        </w:rPr>
        <w:t>5.6.  Сертификат за участие получит</w:t>
      </w:r>
      <w:r>
        <w:rPr>
          <w:rFonts w:ascii="Times New Roman" w:hAnsi="Times New Roman" w:cs="Times New Roman"/>
          <w:sz w:val="28"/>
          <w:szCs w:val="28"/>
        </w:rPr>
        <w:t xml:space="preserve"> каждый заполнивший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-форму 31.07</w:t>
      </w:r>
      <w:r w:rsidRPr="008A06E9">
        <w:rPr>
          <w:rFonts w:ascii="Times New Roman" w:hAnsi="Times New Roman" w:cs="Times New Roman"/>
          <w:sz w:val="28"/>
          <w:szCs w:val="28"/>
        </w:rPr>
        <w:t>.2025 г.</w:t>
      </w:r>
    </w:p>
    <w:p w:rsidR="007D689D" w:rsidRDefault="007D689D" w:rsidP="007D689D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6. Подведение итогов: </w:t>
      </w:r>
    </w:p>
    <w:p w:rsidR="007D689D" w:rsidRDefault="007D689D" w:rsidP="007D689D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Информация об итога</w:t>
      </w:r>
      <w:r w:rsidR="009A548F">
        <w:rPr>
          <w:rFonts w:ascii="Times New Roman" w:hAnsi="Times New Roman"/>
          <w:sz w:val="28"/>
          <w:szCs w:val="28"/>
        </w:rPr>
        <w:t>х акции будет размещена до 01.08</w:t>
      </w:r>
      <w:r>
        <w:rPr>
          <w:rFonts w:ascii="Times New Roman" w:hAnsi="Times New Roman"/>
          <w:sz w:val="28"/>
          <w:szCs w:val="28"/>
        </w:rPr>
        <w:t>.2025 года на сайте организатора (</w:t>
      </w:r>
      <w:hyperlink r:id="rId7" w:tgtFrame="_blank" w:history="1"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numPr>
          <w:ilvl w:val="0"/>
          <w:numId w:val="2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Координация: </w:t>
      </w: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Координационную деятельность онлайн-акции осуществляют: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Александровна, заведующая детской библиотеки -структурного подразделения МУК МЦБ Зимовниковского района;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Казначеева Марина Викторовна, методист 1 категории по работе с детьми МУК МЦБ Зимовниковского района;</w:t>
      </w:r>
    </w:p>
    <w:p w:rsidR="007D689D" w:rsidRDefault="007D689D" w:rsidP="007D689D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A548F" w:rsidRDefault="007D689D" w:rsidP="009A548F">
      <w:pPr>
        <w:spacing w:after="160" w:line="254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любым вопросам, касающимся участия в акции можно обращаться на электронную почту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пометкой акции </w:t>
      </w:r>
      <w:r w:rsidR="009A548F">
        <w:rPr>
          <w:rFonts w:ascii="Times New Roman" w:hAnsi="Times New Roman" w:cs="Times New Roman"/>
          <w:b/>
          <w:sz w:val="28"/>
          <w:szCs w:val="20"/>
        </w:rPr>
        <w:t>«Друг в беде не бросит!»</w:t>
      </w:r>
    </w:p>
    <w:p w:rsidR="007D689D" w:rsidRDefault="007D689D" w:rsidP="00EB6E8D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89D" w:rsidRDefault="00603835" w:rsidP="009A548F">
      <w:pPr>
        <w:tabs>
          <w:tab w:val="left" w:pos="709"/>
        </w:tabs>
        <w:spacing w:after="0" w:line="2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A54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B66A6" w:rsidRDefault="006B66A6"/>
    <w:sectPr w:rsidR="006B66A6" w:rsidSect="006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28C"/>
    <w:rsid w:val="000118BE"/>
    <w:rsid w:val="000527B8"/>
    <w:rsid w:val="000A728C"/>
    <w:rsid w:val="000C5E4D"/>
    <w:rsid w:val="000D4AD5"/>
    <w:rsid w:val="0014402D"/>
    <w:rsid w:val="00175A4D"/>
    <w:rsid w:val="00352102"/>
    <w:rsid w:val="00364141"/>
    <w:rsid w:val="005016D8"/>
    <w:rsid w:val="00573CD1"/>
    <w:rsid w:val="005836EC"/>
    <w:rsid w:val="00603835"/>
    <w:rsid w:val="006B66A6"/>
    <w:rsid w:val="00736398"/>
    <w:rsid w:val="00752E96"/>
    <w:rsid w:val="00772A13"/>
    <w:rsid w:val="007735E1"/>
    <w:rsid w:val="007D689D"/>
    <w:rsid w:val="00802256"/>
    <w:rsid w:val="008531A6"/>
    <w:rsid w:val="00872771"/>
    <w:rsid w:val="008B4F19"/>
    <w:rsid w:val="008C7315"/>
    <w:rsid w:val="008F7BD4"/>
    <w:rsid w:val="00905290"/>
    <w:rsid w:val="009A548F"/>
    <w:rsid w:val="009B08BC"/>
    <w:rsid w:val="009D2B34"/>
    <w:rsid w:val="00A16967"/>
    <w:rsid w:val="00A8022A"/>
    <w:rsid w:val="00A82134"/>
    <w:rsid w:val="00B6288E"/>
    <w:rsid w:val="00BD036F"/>
    <w:rsid w:val="00BF17DD"/>
    <w:rsid w:val="00C46F3F"/>
    <w:rsid w:val="00C81391"/>
    <w:rsid w:val="00D22228"/>
    <w:rsid w:val="00DF1119"/>
    <w:rsid w:val="00E021B0"/>
    <w:rsid w:val="00E94963"/>
    <w:rsid w:val="00EB6E8D"/>
    <w:rsid w:val="00F103B7"/>
    <w:rsid w:val="00F6600C"/>
    <w:rsid w:val="00F868A1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53302-C313-449D-993B-22F77EC8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9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7D689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D689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D68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ovnikidb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RWqapp3MFWQ6Stc7JZdwZ1VmveIXVBfc_KdEuRAgqQxEBxQ/viewform?usp=dialog" TargetMode="External"/><Relationship Id="rId5" Type="http://schemas.openxmlformats.org/officeDocument/2006/relationships/hyperlink" Target="https://xn--90acenfbapplj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dcterms:created xsi:type="dcterms:W3CDTF">2025-05-13T12:48:00Z</dcterms:created>
  <dcterms:modified xsi:type="dcterms:W3CDTF">2025-07-07T07:59:00Z</dcterms:modified>
</cp:coreProperties>
</file>